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DF" w:rsidRDefault="005E44DF" w:rsidP="0036638B">
      <w:pPr>
        <w:shd w:val="clear" w:color="auto" w:fill="FFFFFF"/>
        <w:jc w:val="center"/>
        <w:outlineLvl w:val="3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5E44DF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Региональные меры поддержки</w:t>
      </w:r>
      <w:r w:rsidR="009968C9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. Новосибирская область</w:t>
      </w:r>
    </w:p>
    <w:p w:rsidR="0036638B" w:rsidRPr="005E44DF" w:rsidRDefault="0036638B" w:rsidP="0036638B">
      <w:pPr>
        <w:shd w:val="clear" w:color="auto" w:fill="FFFFFF"/>
        <w:jc w:val="center"/>
        <w:outlineLvl w:val="3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</w:p>
    <w:p w:rsidR="005E44DF" w:rsidRPr="0008323F" w:rsidRDefault="005E44DF" w:rsidP="0036638B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1E2736"/>
          <w:sz w:val="24"/>
          <w:szCs w:val="24"/>
          <w:lang w:eastAsia="ru-RU"/>
        </w:rPr>
      </w:pPr>
      <w:r w:rsidRPr="0008323F">
        <w:rPr>
          <w:rFonts w:ascii="Arial" w:eastAsia="Times New Roman" w:hAnsi="Arial" w:cs="Arial"/>
          <w:b/>
          <w:color w:val="1E2736"/>
          <w:sz w:val="24"/>
          <w:szCs w:val="24"/>
          <w:lang w:eastAsia="ru-RU"/>
        </w:rPr>
        <w:t>Материальная (финансовая) поддержка</w:t>
      </w:r>
    </w:p>
    <w:p w:rsidR="005E44DF" w:rsidRPr="005E44DF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 xml:space="preserve">Компенсация части родительской платы за присмотр и уход за детьми,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образования: в размере 20% среднего размера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организациях, реализующих образовательную программу дошкольного образования, на первого ребенка, 50% – на второго ребенка, 70% – на третьего ребенка и последующих детей </w:t>
      </w:r>
    </w:p>
    <w:p w:rsidR="005E44DF" w:rsidRPr="005E44DF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Ежемесячная денежная выплата молодой семье на оплату за присмотр и уход за детьми в дошкольных образовательных организациях Новосибирской области</w:t>
      </w:r>
    </w:p>
    <w:p w:rsidR="005E44DF" w:rsidRPr="005E44DF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Единовременная денежная выплата взамен предоставления многодетным гражданам земельного участка для индивидуального жилищного строительства</w:t>
      </w:r>
    </w:p>
    <w:p w:rsidR="005A3779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Единовременная денежная выплата при поступлении ребенка из многодетной семьи (в том числе совершеннолетнему, но не старше 23 лет) в образовательную организацию высшего образования для обучения по образовательной программе высшего образования.</w:t>
      </w:r>
    </w:p>
    <w:p w:rsidR="005468D6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 xml:space="preserve">Единовременная денежная выплата при поступлении ребенка из многодетной семьи в первый класс </w:t>
      </w:r>
    </w:p>
    <w:p w:rsidR="005A3779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 xml:space="preserve">Ежегодная денежная выплата многодетным семьям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 </w:t>
      </w:r>
    </w:p>
    <w:p w:rsidR="00610E1A" w:rsidRDefault="00610E1A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610E1A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</w:t>
      </w:r>
    </w:p>
    <w:p w:rsidR="00610E1A" w:rsidRDefault="00610E1A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Ежемесячное пособие на ребенка в Новосибирской области</w:t>
      </w:r>
    </w:p>
    <w:p w:rsidR="00F46DF6" w:rsidRPr="005E44DF" w:rsidRDefault="00F46DF6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F46DF6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Дополнительное пособие молодой семье при рождении ребенка</w:t>
      </w:r>
    </w:p>
    <w:p w:rsidR="005A3779" w:rsidRDefault="005E44DF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Ежемесячная денежная выплата, назначаемая в случае рождения третьего ребенка или последующих детей до достиже</w:t>
      </w:r>
      <w:r w:rsidR="0036638B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ния ребенком возраста трех лет</w:t>
      </w:r>
    </w:p>
    <w:p w:rsidR="00F46DF6" w:rsidRPr="00F46DF6" w:rsidRDefault="00F46DF6" w:rsidP="00E57F3C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bookmarkStart w:id="0" w:name="_GoBack"/>
      <w:bookmarkEnd w:id="0"/>
      <w:r w:rsidRPr="00F46DF6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Адресная социальная помощь малоимущим гражданам и гражданам, находящимся в трудной жизненной ситуации</w:t>
      </w:r>
    </w:p>
    <w:p w:rsidR="0036638B" w:rsidRDefault="0036638B" w:rsidP="0008323F">
      <w:pPr>
        <w:numPr>
          <w:ilvl w:val="0"/>
          <w:numId w:val="1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36638B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Финансовая поддержка гражданам в период участия в оплачиваемых работах временного характера или оплачиваемых общественных работах</w:t>
      </w:r>
      <w:r w:rsidR="008276A1">
        <w:rPr>
          <w:rFonts w:ascii="Arial" w:eastAsia="Times New Roman" w:hAnsi="Arial" w:cs="Arial"/>
          <w:color w:val="1E2736"/>
          <w:sz w:val="21"/>
          <w:szCs w:val="21"/>
          <w:lang w:eastAsia="ru-RU"/>
        </w:rPr>
        <w:t xml:space="preserve"> </w:t>
      </w:r>
      <w:r w:rsidR="008276A1" w:rsidRPr="0036638B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по направлению органов службы занятости</w:t>
      </w:r>
    </w:p>
    <w:p w:rsidR="00DC7F7B" w:rsidRDefault="00F46DF6" w:rsidP="0008323F">
      <w:pPr>
        <w:jc w:val="both"/>
      </w:pPr>
    </w:p>
    <w:p w:rsidR="005E44DF" w:rsidRPr="0008323F" w:rsidRDefault="005E44DF" w:rsidP="005E44DF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1E2736"/>
          <w:sz w:val="24"/>
          <w:szCs w:val="24"/>
          <w:lang w:eastAsia="ru-RU"/>
        </w:rPr>
      </w:pPr>
      <w:r w:rsidRPr="0008323F">
        <w:rPr>
          <w:rFonts w:ascii="Arial" w:eastAsia="Times New Roman" w:hAnsi="Arial" w:cs="Arial"/>
          <w:b/>
          <w:color w:val="1E2736"/>
          <w:sz w:val="24"/>
          <w:szCs w:val="24"/>
          <w:lang w:eastAsia="ru-RU"/>
        </w:rPr>
        <w:t>Инфраструктурная поддержка</w:t>
      </w:r>
    </w:p>
    <w:p w:rsidR="00153AD2" w:rsidRDefault="005E44DF" w:rsidP="0008323F">
      <w:pPr>
        <w:numPr>
          <w:ilvl w:val="0"/>
          <w:numId w:val="2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Первоочередное право обеспечения местами в дошкольных образовательных организациях для детей из семей, в которых оба родителя обучаются в образовательных организациях профессионального образования и образовательных организациях высшего образован</w:t>
      </w:r>
      <w:r w:rsidR="0008323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ия по очной форме обучения</w:t>
      </w:r>
    </w:p>
    <w:p w:rsidR="005E44DF" w:rsidRDefault="00394356" w:rsidP="0008323F">
      <w:pPr>
        <w:numPr>
          <w:ilvl w:val="0"/>
          <w:numId w:val="2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394356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Организация профессионального обучения и дополнительного профессионального образования отдельных категорий граждан</w:t>
      </w:r>
      <w:r w:rsidR="0008323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 xml:space="preserve"> </w:t>
      </w:r>
    </w:p>
    <w:p w:rsidR="005E44DF" w:rsidRDefault="005E44DF"/>
    <w:p w:rsidR="005E44DF" w:rsidRPr="0008323F" w:rsidRDefault="005E44DF" w:rsidP="005E44DF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1E2736"/>
          <w:sz w:val="24"/>
          <w:szCs w:val="24"/>
          <w:lang w:eastAsia="ru-RU"/>
        </w:rPr>
      </w:pPr>
      <w:r w:rsidRPr="0008323F">
        <w:rPr>
          <w:rFonts w:ascii="Arial" w:eastAsia="Times New Roman" w:hAnsi="Arial" w:cs="Arial"/>
          <w:b/>
          <w:color w:val="1E2736"/>
          <w:sz w:val="24"/>
          <w:szCs w:val="24"/>
          <w:lang w:eastAsia="ru-RU"/>
        </w:rPr>
        <w:t>Иная поддержка</w:t>
      </w:r>
    </w:p>
    <w:p w:rsidR="005E44DF" w:rsidRDefault="005E44DF" w:rsidP="0036638B">
      <w:pPr>
        <w:numPr>
          <w:ilvl w:val="0"/>
          <w:numId w:val="3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Социальная помощь на основании социального контракта</w:t>
      </w:r>
    </w:p>
    <w:p w:rsidR="00026B16" w:rsidRDefault="00026B16" w:rsidP="0036638B">
      <w:pPr>
        <w:numPr>
          <w:ilvl w:val="0"/>
          <w:numId w:val="3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026B16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026B16" w:rsidRDefault="00026B16" w:rsidP="0036638B">
      <w:pPr>
        <w:numPr>
          <w:ilvl w:val="0"/>
          <w:numId w:val="3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08323F">
        <w:rPr>
          <w:rFonts w:ascii="Arial" w:eastAsia="Times New Roman" w:hAnsi="Arial" w:cs="Arial"/>
          <w:color w:val="1E2736"/>
          <w:sz w:val="21"/>
          <w:szCs w:val="21"/>
          <w:lang w:eastAsia="ru-RU"/>
        </w:rPr>
        <w:lastRenderedPageBreak/>
        <w:t>Организация временного трудоустройства безработных граждан, испытывающих трудности в поиске работы</w:t>
      </w:r>
    </w:p>
    <w:p w:rsidR="0008323F" w:rsidRPr="005E44DF" w:rsidRDefault="0008323F" w:rsidP="0036638B">
      <w:pPr>
        <w:numPr>
          <w:ilvl w:val="0"/>
          <w:numId w:val="3"/>
        </w:numPr>
        <w:shd w:val="clear" w:color="auto" w:fill="FFFFFF"/>
        <w:spacing w:line="300" w:lineRule="atLeast"/>
        <w:ind w:left="357" w:hanging="357"/>
        <w:jc w:val="both"/>
        <w:rPr>
          <w:rFonts w:ascii="Arial" w:eastAsia="Times New Roman" w:hAnsi="Arial" w:cs="Arial"/>
          <w:color w:val="1E2736"/>
          <w:sz w:val="21"/>
          <w:szCs w:val="21"/>
          <w:lang w:eastAsia="ru-RU"/>
        </w:rPr>
      </w:pP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С</w:t>
      </w:r>
      <w:r>
        <w:rPr>
          <w:rFonts w:ascii="Arial" w:eastAsia="Times New Roman" w:hAnsi="Arial" w:cs="Arial"/>
          <w:color w:val="1E2736"/>
          <w:sz w:val="21"/>
          <w:szCs w:val="21"/>
          <w:lang w:eastAsia="ru-RU"/>
        </w:rPr>
        <w:t xml:space="preserve">оздание сообществ молодых семей, </w:t>
      </w:r>
      <w:r w:rsidRPr="005E44DF">
        <w:rPr>
          <w:rFonts w:ascii="Arial" w:eastAsia="Times New Roman" w:hAnsi="Arial" w:cs="Arial"/>
          <w:color w:val="1E2736"/>
          <w:sz w:val="21"/>
          <w:szCs w:val="21"/>
          <w:lang w:eastAsia="ru-RU"/>
        </w:rPr>
        <w:t>проведение фестиваля молодых семей</w:t>
      </w:r>
    </w:p>
    <w:p w:rsidR="005E44DF" w:rsidRDefault="005E44DF"/>
    <w:sectPr w:rsidR="005E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5E89"/>
    <w:multiLevelType w:val="multilevel"/>
    <w:tmpl w:val="F1E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105C9"/>
    <w:multiLevelType w:val="multilevel"/>
    <w:tmpl w:val="62E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D6052"/>
    <w:multiLevelType w:val="multilevel"/>
    <w:tmpl w:val="E2C4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DF"/>
    <w:rsid w:val="00026B16"/>
    <w:rsid w:val="0008323F"/>
    <w:rsid w:val="000F33CD"/>
    <w:rsid w:val="00153AD2"/>
    <w:rsid w:val="002610AE"/>
    <w:rsid w:val="00320CC4"/>
    <w:rsid w:val="0036638B"/>
    <w:rsid w:val="00394356"/>
    <w:rsid w:val="004F764D"/>
    <w:rsid w:val="005468D6"/>
    <w:rsid w:val="00576556"/>
    <w:rsid w:val="005A3779"/>
    <w:rsid w:val="005E44DF"/>
    <w:rsid w:val="00610E1A"/>
    <w:rsid w:val="00721F1C"/>
    <w:rsid w:val="00723C30"/>
    <w:rsid w:val="008276A1"/>
    <w:rsid w:val="009968C9"/>
    <w:rsid w:val="00C13A34"/>
    <w:rsid w:val="00F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A86EA-CE19-44E3-80D3-8D2C9471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44D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44DF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39">
              <w:marLeft w:val="0"/>
              <w:marRight w:val="0"/>
              <w:marTop w:val="0"/>
              <w:marBottom w:val="150"/>
              <w:divBdr>
                <w:top w:val="single" w:sz="6" w:space="0" w:color="E1E6EF"/>
                <w:left w:val="single" w:sz="6" w:space="0" w:color="E1E6EF"/>
                <w:bottom w:val="single" w:sz="6" w:space="0" w:color="E1E6EF"/>
                <w:right w:val="single" w:sz="6" w:space="0" w:color="E1E6EF"/>
              </w:divBdr>
              <w:divsChild>
                <w:div w:id="615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Шигаева Ольга Анатольевна</dc:creator>
  <cp:keywords/>
  <dc:description/>
  <cp:lastModifiedBy>Шигаева Ольга Анатольевна</cp:lastModifiedBy>
  <cp:revision>8</cp:revision>
  <dcterms:created xsi:type="dcterms:W3CDTF">2025-06-06T04:30:00Z</dcterms:created>
  <dcterms:modified xsi:type="dcterms:W3CDTF">2025-06-06T04:42:00Z</dcterms:modified>
</cp:coreProperties>
</file>